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8A" w:rsidRPr="003C478A" w:rsidRDefault="003C478A" w:rsidP="003C47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8A">
        <w:rPr>
          <w:rFonts w:ascii="Times New Roman" w:hAnsi="Times New Roman" w:cs="Times New Roman"/>
          <w:b/>
          <w:sz w:val="28"/>
          <w:szCs w:val="28"/>
        </w:rPr>
        <w:t xml:space="preserve">Choroby </w:t>
      </w:r>
      <w:proofErr w:type="spellStart"/>
      <w:r w:rsidRPr="003C478A">
        <w:rPr>
          <w:rFonts w:ascii="Times New Roman" w:hAnsi="Times New Roman" w:cs="Times New Roman"/>
          <w:b/>
          <w:sz w:val="28"/>
          <w:szCs w:val="28"/>
        </w:rPr>
        <w:t>odkleszczowe</w:t>
      </w:r>
      <w:proofErr w:type="spellEnd"/>
    </w:p>
    <w:p w:rsidR="003C478A" w:rsidRPr="003C478A" w:rsidRDefault="003C478A" w:rsidP="003C478A">
      <w:pPr>
        <w:jc w:val="both"/>
        <w:rPr>
          <w:rFonts w:ascii="Times New Roman" w:hAnsi="Times New Roman" w:cs="Times New Roman"/>
          <w:sz w:val="24"/>
          <w:szCs w:val="24"/>
        </w:rPr>
      </w:pPr>
      <w:r w:rsidRPr="003C478A">
        <w:rPr>
          <w:rFonts w:ascii="Times New Roman" w:hAnsi="Times New Roman" w:cs="Times New Roman"/>
          <w:sz w:val="24"/>
          <w:szCs w:val="24"/>
        </w:rPr>
        <w:t xml:space="preserve">Drodzy uczniowie, szkoda, że nie mogę z Wami widzieć się osobiście, aby przekazać Wam informacje dotyczące kleszczy. </w:t>
      </w:r>
      <w:r>
        <w:rPr>
          <w:rFonts w:ascii="Times New Roman" w:hAnsi="Times New Roman" w:cs="Times New Roman"/>
          <w:sz w:val="24"/>
          <w:szCs w:val="24"/>
        </w:rPr>
        <w:t xml:space="preserve">Nadeszła wiosna, kleszcze wybudziły się i mogą nas zaatakować podczas spacerów. Nie każdy kleszcz jest nosicielem chorób, niektóre kleszcze mogą wywołać boreliozę lub kleszczowe zapalenie mózgu. Przeciw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boleriozie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szczepionek nie wynaleziono. Przeciw KZM jest szczepionka (3 dawki).</w:t>
      </w:r>
    </w:p>
    <w:p w:rsidR="00645508" w:rsidRDefault="003C478A" w:rsidP="003C4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854">
        <w:rPr>
          <w:rFonts w:ascii="Times New Roman" w:hAnsi="Times New Roman" w:cs="Times New Roman"/>
          <w:b/>
          <w:sz w:val="24"/>
          <w:szCs w:val="24"/>
        </w:rPr>
        <w:t>Kleszczowe zapalenie mózgu</w:t>
      </w:r>
      <w:r w:rsidRPr="00600854">
        <w:rPr>
          <w:rFonts w:ascii="Times New Roman" w:hAnsi="Times New Roman" w:cs="Times New Roman"/>
          <w:sz w:val="24"/>
          <w:szCs w:val="24"/>
        </w:rPr>
        <w:t xml:space="preserve"> (KZM) - to bardzo   niebezpieczna choroba, która atakuje ośrodkowy układ nerwowy, wywołują ją wirusy </w:t>
      </w:r>
      <w:proofErr w:type="spellStart"/>
      <w:r w:rsidRPr="00600854">
        <w:rPr>
          <w:rFonts w:ascii="Times New Roman" w:hAnsi="Times New Roman" w:cs="Times New Roman"/>
          <w:sz w:val="24"/>
          <w:szCs w:val="24"/>
        </w:rPr>
        <w:t>Flaviviridae</w:t>
      </w:r>
      <w:proofErr w:type="spellEnd"/>
      <w:r w:rsidRPr="00600854">
        <w:rPr>
          <w:rFonts w:ascii="Times New Roman" w:hAnsi="Times New Roman" w:cs="Times New Roman"/>
          <w:sz w:val="24"/>
          <w:szCs w:val="24"/>
        </w:rPr>
        <w:t xml:space="preserve">. W 7-14 dniu po kontakcie z kleszczem pojawiają się zawroty głowy, nudności, wymioty, </w:t>
      </w:r>
      <w:r>
        <w:rPr>
          <w:rFonts w:ascii="Times New Roman" w:hAnsi="Times New Roman" w:cs="Times New Roman"/>
          <w:sz w:val="24"/>
          <w:szCs w:val="24"/>
        </w:rPr>
        <w:br/>
      </w:r>
      <w:r w:rsidRPr="00600854">
        <w:rPr>
          <w:rFonts w:ascii="Times New Roman" w:hAnsi="Times New Roman" w:cs="Times New Roman"/>
          <w:sz w:val="24"/>
          <w:szCs w:val="24"/>
        </w:rPr>
        <w:t>w początkowej fazie choroba przypomina grypę lub schorzenie górnych dróg oddechowych, chory jest osłabiony, po tygodniu objawy ustępują. W drugiej fazie chory ma bóle mięśni kończyn, bóle karku i gałek ocznych tzw. ucisk pozagałkowy, drżenie kończyn, zaburzenie świadomości, pamięci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854">
        <w:rPr>
          <w:rFonts w:ascii="Times New Roman" w:hAnsi="Times New Roman" w:cs="Times New Roman"/>
          <w:sz w:val="24"/>
          <w:szCs w:val="24"/>
        </w:rPr>
        <w:t xml:space="preserve"> koncentracji, oczopląs, czasem zaburzenie mowy i połykania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podwyższoną temperaturę - </w:t>
      </w:r>
      <w:r w:rsidRPr="00600854">
        <w:rPr>
          <w:rFonts w:ascii="Times New Roman" w:hAnsi="Times New Roman" w:cs="Times New Roman"/>
          <w:sz w:val="24"/>
          <w:szCs w:val="24"/>
        </w:rPr>
        <w:t>około 40 stopni gorączki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trzeciej</w:t>
      </w:r>
      <w:r w:rsidRPr="00600854">
        <w:rPr>
          <w:rFonts w:ascii="Times New Roman" w:hAnsi="Times New Roman" w:cs="Times New Roman"/>
          <w:sz w:val="24"/>
          <w:szCs w:val="24"/>
        </w:rPr>
        <w:t xml:space="preserve"> fazie - występuje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600854">
        <w:rPr>
          <w:rFonts w:ascii="Times New Roman" w:hAnsi="Times New Roman" w:cs="Times New Roman"/>
          <w:sz w:val="24"/>
          <w:szCs w:val="24"/>
        </w:rPr>
        <w:t>porażenie kończyn. W przypadku  zapalenia mózgu i rdzenia czeka chorego</w:t>
      </w:r>
      <w:r>
        <w:rPr>
          <w:rFonts w:ascii="Times New Roman" w:hAnsi="Times New Roman" w:cs="Times New Roman"/>
          <w:sz w:val="24"/>
          <w:szCs w:val="24"/>
        </w:rPr>
        <w:t xml:space="preserve"> wielomiesięczna rehabilitacja</w:t>
      </w:r>
      <w:r w:rsidRPr="00600854">
        <w:rPr>
          <w:rFonts w:ascii="Times New Roman" w:hAnsi="Times New Roman" w:cs="Times New Roman"/>
          <w:sz w:val="24"/>
          <w:szCs w:val="24"/>
        </w:rPr>
        <w:t>.</w:t>
      </w:r>
    </w:p>
    <w:p w:rsidR="003C478A" w:rsidRDefault="003C478A" w:rsidP="003C4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854">
        <w:rPr>
          <w:rFonts w:ascii="Times New Roman" w:hAnsi="Times New Roman" w:cs="Times New Roman"/>
          <w:b/>
          <w:sz w:val="24"/>
          <w:szCs w:val="24"/>
        </w:rPr>
        <w:t>Boreliozę</w:t>
      </w:r>
      <w:r w:rsidRPr="00600854">
        <w:rPr>
          <w:rFonts w:ascii="Times New Roman" w:hAnsi="Times New Roman" w:cs="Times New Roman"/>
          <w:sz w:val="24"/>
          <w:szCs w:val="24"/>
        </w:rPr>
        <w:t xml:space="preserve">  wywołują bakterie z grupy krętków </w:t>
      </w:r>
      <w:proofErr w:type="spellStart"/>
      <w:r w:rsidRPr="00600854">
        <w:rPr>
          <w:rFonts w:ascii="Times New Roman" w:hAnsi="Times New Roman" w:cs="Times New Roman"/>
          <w:i/>
          <w:sz w:val="24"/>
          <w:szCs w:val="24"/>
        </w:rPr>
        <w:t>Borelia</w:t>
      </w:r>
      <w:proofErr w:type="spellEnd"/>
      <w:r w:rsidRPr="00600854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600854">
        <w:rPr>
          <w:rFonts w:ascii="Times New Roman" w:hAnsi="Times New Roman" w:cs="Times New Roman"/>
          <w:i/>
          <w:sz w:val="24"/>
          <w:szCs w:val="24"/>
        </w:rPr>
        <w:t>burgdorferi</w:t>
      </w:r>
      <w:proofErr w:type="spellEnd"/>
      <w:r w:rsidRPr="00600854">
        <w:rPr>
          <w:rFonts w:ascii="Times New Roman" w:hAnsi="Times New Roman" w:cs="Times New Roman"/>
          <w:sz w:val="24"/>
          <w:szCs w:val="24"/>
        </w:rPr>
        <w:t>, które po wniknięciu do organizmu w ciągu 1-3 tyg. wywołuj</w:t>
      </w:r>
      <w:r>
        <w:rPr>
          <w:rFonts w:ascii="Times New Roman" w:hAnsi="Times New Roman" w:cs="Times New Roman"/>
          <w:sz w:val="24"/>
          <w:szCs w:val="24"/>
        </w:rPr>
        <w:t>ą objawy stawowe, neurologiczne</w:t>
      </w:r>
      <w:r w:rsidRPr="00600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00854">
        <w:rPr>
          <w:rFonts w:ascii="Times New Roman" w:hAnsi="Times New Roman" w:cs="Times New Roman"/>
          <w:sz w:val="24"/>
          <w:szCs w:val="24"/>
        </w:rPr>
        <w:t>i skórne, atakują tkankę łączną, mięśniową i nerwową. Dobrze jest, gdy pojawi się rumień wędrujący wtedy wiemy, że mamy do czynienia  z boreliozą, al</w:t>
      </w:r>
      <w:r>
        <w:rPr>
          <w:rFonts w:ascii="Times New Roman" w:hAnsi="Times New Roman" w:cs="Times New Roman"/>
          <w:sz w:val="24"/>
          <w:szCs w:val="24"/>
        </w:rPr>
        <w:t xml:space="preserve">e rumień pojawia się  rzadko (w </w:t>
      </w:r>
      <w:r w:rsidRPr="00600854">
        <w:rPr>
          <w:rFonts w:ascii="Times New Roman" w:hAnsi="Times New Roman" w:cs="Times New Roman"/>
          <w:sz w:val="24"/>
          <w:szCs w:val="24"/>
        </w:rPr>
        <w:t>10% u dzieci i w 30% u dorosłych) występują objawy grypopochodne. Jeżeli do leczenia nie włączy się antybiotyków to borelioza przechodzi  w fazę rozsianą. W ciągu kilku miesięcy występują objawy wtórne: zapalenie stawów zaburzenia kardiologiczne i zaburzenia neurologiczne</w:t>
      </w:r>
      <w:r>
        <w:rPr>
          <w:rFonts w:ascii="Times New Roman" w:hAnsi="Times New Roman" w:cs="Times New Roman"/>
          <w:sz w:val="24"/>
          <w:szCs w:val="24"/>
        </w:rPr>
        <w:t xml:space="preserve"> [21</w:t>
      </w:r>
      <w:r w:rsidRPr="00600854">
        <w:rPr>
          <w:rFonts w:ascii="Times New Roman" w:hAnsi="Times New Roman" w:cs="Times New Roman"/>
          <w:sz w:val="24"/>
          <w:szCs w:val="24"/>
        </w:rPr>
        <w:t xml:space="preserve">]. Po roku borelioza przechodzi w fazę przewlekłą: gorączka, dreszcze, bóle gardła, bóle i sztywność stawów, tiki mięśniowe, podwójne widzenie, zaburzenie 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600854">
        <w:rPr>
          <w:rFonts w:ascii="Times New Roman" w:hAnsi="Times New Roman" w:cs="Times New Roman"/>
          <w:sz w:val="24"/>
          <w:szCs w:val="24"/>
        </w:rPr>
        <w:t xml:space="preserve">i orientacji. W 15-40% przypadków pojawia się  </w:t>
      </w:r>
      <w:proofErr w:type="spellStart"/>
      <w:r w:rsidRPr="00600854">
        <w:rPr>
          <w:rFonts w:ascii="Times New Roman" w:hAnsi="Times New Roman" w:cs="Times New Roman"/>
          <w:sz w:val="24"/>
          <w:szCs w:val="24"/>
        </w:rPr>
        <w:t>neurobolerioza</w:t>
      </w:r>
      <w:proofErr w:type="spellEnd"/>
      <w:r w:rsidRPr="00600854">
        <w:rPr>
          <w:rFonts w:ascii="Times New Roman" w:hAnsi="Times New Roman" w:cs="Times New Roman"/>
          <w:sz w:val="24"/>
          <w:szCs w:val="24"/>
        </w:rPr>
        <w:t xml:space="preserve">: drżenie mięśni, niedowłady, drgawki, porażenie nerwów czaszkowych, otępienie. Leczenie boreliozy jest długie-antybiotykami. Wykrywanie za pomocą testu: </w:t>
      </w:r>
      <w:proofErr w:type="spellStart"/>
      <w:r w:rsidRPr="00600854">
        <w:rPr>
          <w:rFonts w:ascii="Times New Roman" w:hAnsi="Times New Roman" w:cs="Times New Roman"/>
          <w:sz w:val="24"/>
          <w:szCs w:val="24"/>
        </w:rPr>
        <w:t>Elisa</w:t>
      </w:r>
      <w:proofErr w:type="spellEnd"/>
      <w:r w:rsidRPr="00600854">
        <w:rPr>
          <w:rFonts w:ascii="Times New Roman" w:hAnsi="Times New Roman" w:cs="Times New Roman"/>
          <w:sz w:val="24"/>
          <w:szCs w:val="24"/>
        </w:rPr>
        <w:t xml:space="preserve">  lu</w:t>
      </w:r>
      <w:r>
        <w:rPr>
          <w:rFonts w:ascii="Times New Roman" w:hAnsi="Times New Roman" w:cs="Times New Roman"/>
          <w:sz w:val="24"/>
          <w:szCs w:val="24"/>
        </w:rPr>
        <w:t xml:space="preserve">b 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600854">
        <w:rPr>
          <w:rFonts w:ascii="Times New Roman" w:hAnsi="Times New Roman" w:cs="Times New Roman"/>
          <w:sz w:val="24"/>
          <w:szCs w:val="24"/>
        </w:rPr>
        <w:t xml:space="preserve">Realizując program „Choroby </w:t>
      </w:r>
      <w:proofErr w:type="spellStart"/>
      <w:r w:rsidRPr="00600854">
        <w:rPr>
          <w:rFonts w:ascii="Times New Roman" w:hAnsi="Times New Roman" w:cs="Times New Roman"/>
          <w:sz w:val="24"/>
          <w:szCs w:val="24"/>
        </w:rPr>
        <w:t>odkleszczowe</w:t>
      </w:r>
      <w:proofErr w:type="spellEnd"/>
      <w:r w:rsidRPr="00600854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należy przestrzec </w:t>
      </w:r>
      <w:r w:rsidRPr="00600854">
        <w:rPr>
          <w:rFonts w:ascii="Times New Roman" w:hAnsi="Times New Roman" w:cs="Times New Roman"/>
          <w:sz w:val="24"/>
          <w:szCs w:val="24"/>
        </w:rPr>
        <w:t xml:space="preserve">rodziców i młodzież, aby używali repelentów, a po przyjściu ze spaceru, brali prysznic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00854">
        <w:rPr>
          <w:rFonts w:ascii="Times New Roman" w:hAnsi="Times New Roman" w:cs="Times New Roman"/>
          <w:sz w:val="24"/>
          <w:szCs w:val="24"/>
        </w:rPr>
        <w:t>dokładnie oglądali swoje ciało czy nie ma kleszczy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78A" w:rsidRDefault="003C478A" w:rsidP="003C4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pielęgniarki – edukatora jest informowanie </w:t>
      </w:r>
      <w:r w:rsidRPr="00600854">
        <w:rPr>
          <w:rFonts w:ascii="Times New Roman" w:hAnsi="Times New Roman" w:cs="Times New Roman"/>
          <w:sz w:val="24"/>
          <w:szCs w:val="24"/>
        </w:rPr>
        <w:t>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854">
        <w:rPr>
          <w:rFonts w:ascii="Times New Roman" w:hAnsi="Times New Roman" w:cs="Times New Roman"/>
          <w:sz w:val="24"/>
          <w:szCs w:val="24"/>
        </w:rPr>
        <w:t>i nauczycieli aby zwracali uwagę na wszystkie zmiany w zachowaniu dzieci, które dotąd nie wystąpiły np. zaburzenia snu, koncentracji, trudności w uczeniu się, zapamiętywaniu</w:t>
      </w:r>
      <w:r>
        <w:rPr>
          <w:rFonts w:ascii="Times New Roman" w:hAnsi="Times New Roman" w:cs="Times New Roman"/>
          <w:sz w:val="24"/>
          <w:szCs w:val="24"/>
        </w:rPr>
        <w:t>,  zgłaszanych</w:t>
      </w:r>
      <w:r w:rsidRPr="00600854">
        <w:rPr>
          <w:rFonts w:ascii="Times New Roman" w:hAnsi="Times New Roman" w:cs="Times New Roman"/>
          <w:sz w:val="24"/>
          <w:szCs w:val="24"/>
        </w:rPr>
        <w:t xml:space="preserve"> częstych bólach głowy, mięśni, stawów, zębów, unikaniu towarzystwa i zabaw</w:t>
      </w:r>
      <w:r>
        <w:rPr>
          <w:rFonts w:ascii="Times New Roman" w:hAnsi="Times New Roman" w:cs="Times New Roman"/>
          <w:sz w:val="24"/>
          <w:szCs w:val="24"/>
        </w:rPr>
        <w:t>y, albo nadmiernej pobudliwości, czy</w:t>
      </w:r>
      <w:r w:rsidRPr="00600854">
        <w:rPr>
          <w:rFonts w:ascii="Times New Roman" w:hAnsi="Times New Roman" w:cs="Times New Roman"/>
          <w:sz w:val="24"/>
          <w:szCs w:val="24"/>
        </w:rPr>
        <w:t xml:space="preserve"> agresji. Należy zrozumieć przyczynę złego zachowania dziecka, czasem wystarczy właściwie dobrać leki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854">
        <w:rPr>
          <w:rFonts w:ascii="Times New Roman" w:hAnsi="Times New Roman" w:cs="Times New Roman"/>
          <w:sz w:val="24"/>
          <w:szCs w:val="24"/>
        </w:rPr>
        <w:t xml:space="preserve"> aby pomóc mu w chorobie niż postrzegać dziecko jako trudne, krnąbrne, agresywne, pozbawione logicznego myślenia i nadającego się tylko do nauczania specjalnego. To ważne, aby szczególnie w okresie dojrzewania, buntu, rozchwianej psychiki z powodu burzy hormonów,  a na dodatek towarzyszącej boreliozie wesprzeć </w:t>
      </w:r>
      <w:r w:rsidRPr="00600854">
        <w:rPr>
          <w:rFonts w:ascii="Times New Roman" w:hAnsi="Times New Roman" w:cs="Times New Roman"/>
          <w:sz w:val="24"/>
          <w:szCs w:val="24"/>
        </w:rPr>
        <w:lastRenderedPageBreak/>
        <w:t xml:space="preserve">chorego podczas leczenia. Często chorobie tej towarzyszy depresja i myśli samobójcze, </w:t>
      </w:r>
      <w:r>
        <w:rPr>
          <w:rFonts w:ascii="Times New Roman" w:hAnsi="Times New Roman" w:cs="Times New Roman"/>
          <w:sz w:val="24"/>
          <w:szCs w:val="24"/>
        </w:rPr>
        <w:t>dziecko musi wiedzieć, że jest kochane</w:t>
      </w:r>
      <w:r w:rsidRPr="0060085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600854">
        <w:rPr>
          <w:rFonts w:ascii="Times New Roman" w:hAnsi="Times New Roman" w:cs="Times New Roman"/>
          <w:sz w:val="24"/>
          <w:szCs w:val="24"/>
        </w:rPr>
        <w:t>a dom i szkoła to azyl bezpieczeństwa.</w:t>
      </w:r>
    </w:p>
    <w:p w:rsidR="003C478A" w:rsidRDefault="003C478A" w:rsidP="003C4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78A" w:rsidRDefault="003C478A" w:rsidP="003C478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Pozdrawiam,</w:t>
      </w:r>
    </w:p>
    <w:p w:rsidR="003C478A" w:rsidRPr="003C478A" w:rsidRDefault="003C478A" w:rsidP="003C478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Wasza pielęgniarka szkolna.</w:t>
      </w:r>
    </w:p>
    <w:sectPr w:rsidR="003C478A" w:rsidRPr="003C478A" w:rsidSect="000E2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A"/>
    <w:rsid w:val="000E254B"/>
    <w:rsid w:val="003C478A"/>
    <w:rsid w:val="006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6513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78A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78A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2910</Characters>
  <Application>Microsoft Macintosh Word</Application>
  <DocSecurity>0</DocSecurity>
  <Lines>24</Lines>
  <Paragraphs>6</Paragraphs>
  <ScaleCrop>false</ScaleCrop>
  <Company>hapyday@onet.pl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Kojder</dc:creator>
  <cp:keywords/>
  <dc:description/>
  <cp:lastModifiedBy>Simona Kojder</cp:lastModifiedBy>
  <cp:revision>1</cp:revision>
  <dcterms:created xsi:type="dcterms:W3CDTF">2020-04-14T08:42:00Z</dcterms:created>
  <dcterms:modified xsi:type="dcterms:W3CDTF">2020-04-14T08:51:00Z</dcterms:modified>
</cp:coreProperties>
</file>