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Zestaw podręczników dla klasy 1 e G w roku szkolnym 2019/2020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Typ szkoły: 4 – letnie Technikum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Podbudowa programowa:  gimnazjum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Zawód: </w:t>
      </w:r>
      <w:r w:rsidDel="00000000" w:rsidR="00000000" w:rsidRPr="00000000">
        <w:rPr>
          <w:b w:val="1"/>
          <w:rtl w:val="0"/>
        </w:rPr>
        <w:t xml:space="preserve">Technik elektryk  311303</w:t>
      </w:r>
      <w:r w:rsidDel="00000000" w:rsidR="00000000" w:rsidRPr="00000000">
        <w:rPr>
          <w:rtl w:val="0"/>
        </w:rPr>
      </w:r>
    </w:p>
    <w:tbl>
      <w:tblPr>
        <w:tblStyle w:val="Table1"/>
        <w:tblW w:w="91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821"/>
        <w:gridCol w:w="6521"/>
        <w:tblGridChange w:id="0">
          <w:tblGrid>
            <w:gridCol w:w="817"/>
            <w:gridCol w:w="1821"/>
            <w:gridCol w:w="6521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L.P.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PRZEDMIOT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NAZWA I AUTOR PODRĘCZNIKA/WYDAWNICTWO/Numer ewidencyjny w wykazie podręczników dopuszczonych do użytku szkolnego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Nowe Zrozumieć tekst – zrozumieć człowieka. Autorzy: Dariusz Chemperek, Adam Kalbarczyk, Dariusz Trześniowski</w:t>
              <w:br w:type="textWrapping"/>
              <w:t xml:space="preserve">703/1/2014/2014 WSiP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Focus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Second Edition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Student’s Book Wydawnictwo Pearson (poziom wg. wyników testu diagnostycznego z września 2019)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SPP: 948/2/2019</w:t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NPP: 947/2/2019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Język niemiecki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Perfekt 1, Beata Jaroszewicz, Jan Szurmant, Anna Wojdat-Niklewska , Pearson, 944/1/2019 (SPP), 942/1/2019 (NPP)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Wiedza o kulturze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"https://www.nowaera.pl/spotkania-z-kultura-podrecznik-do-wiedzy-o-kulturze-dla-liceum-i-technikum,sku-034452"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Spotkania z kulturą Podręcznik do wiedzy o kulturze dla liceum i technikum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Autor: Monika Bokiniec, Barbara Forysiewicz, Jacek Michałowski, Natalia Mrozkowiak-Nastrożna, Grzegorz Nazaruk, Magdalena Sacha, Grażyna Świętochowska 449/2012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R.Dolecki, K.Gutowski, J.Smoleński: Po prostu historia. WsiP (558/2012)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Wiedza o społeczeństwie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Grondas, J.Zmijski,: Po prostu WOS, zakres podstawowy.  WSiP</w:t>
              <w:tab/>
              <w:t xml:space="preserve">(531/2012)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Podstawy przedsiębiorczości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“Krok w przedsiębiorczość” Z.Makieła, T.Rachwał, Nowa Era 467/2012/2015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Geografia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geografii 1, Roman Malarz, Marek Więckowski, Nowa Era 983/1/2019 zakres podstawowy.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geografii 1 Roman Malarz, Marek Więckowski, Paweł Kroh ,Nowa Era, 973/1/2019, zakres rozszerzony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Emilia Bonar, Weronika Krzeszowiec- Jeleń, Stanisław Czachorowski, Biologia na czasie - Podręcznik dla szkół ponadgimnazjalnych. Zakres podstawowy, wyd. Nowa Era, nr dop. 450/2012/2015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klasy II - Marek Guzik, Ewa Jastrzębska, Ryszard Kozik, Renata Matuszewska, Ewa Pyłka-Gutowska, Władysław Zamachowski, Biologia na czasie 1- podręcznik dla szkół ponadgimnazjalnych. Zakres rozszerzony, Nowa Era, nr dop. 564/1/2012/2015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Klasy III - Franciszek Dubert, Ryszard Kozik, Stanisław Krawczyk, Adam Kula, Maria Marko-Worłowska, Władysław Zamachowski, Biologia na czasie 2, Podręcznik dla szkół ponadgimnazjalnych. Zakres rozszerzony. Nowa Era, nr dop. 564/2/2013/2016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Klasy IV - Franciszek Dubert, Marek Jurgowiak, Maria Marko-Worłowska, Władysław Zamachowski, Biologia na czasie 3, Podręcznik dla szkół ponadgimnazjalnych. Zakres rozszerzony. Nowa Era, nr dop. 564/3/2014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Chemia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prostu chemia, Halina Gulińska, Krzysztof Kuśmierczyk, WSiP,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523/2012/2015, zakres podstawowy</w:t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jest chemia cz.1, Maria Litwin, Szarota Styka - Wlazło, Joanna Szymońska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WSiP, 528/1/2012/2015,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zakres rozszerzony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jest chemia cz.1, Maria Litwin, Szarota Styka - Wlazło, Joanna Szymońska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WSiP, 528/1/2012/2015,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zakres rozszerzony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jest chemia cz.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., Maria Litwin, Szarota Styka - Wlazło, Joanna Szymońska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WSiP, 528/1/2013/2016,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zakres rozszerzony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Fizyka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Odkryć fizykę. Podręcznik do fizyki dla szkół ponadgimnazjalnych. Zakres podstawowy. Autor: Marcin Braun, Weronika Śliwa. Nowa Era. 447/2012/2015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Matematyka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MATeMAtyka, Wojciech Babiański, Lech Chańko, Dorota Ponczek, Nowa Era, Zakres podstawowy i rozszerzony (360/1/2011)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Informatyka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Brak</w:t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Wychowanie fizyczne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 podręcznika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Edukacja dla bezpieczeństwa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prostu EDB B.Breitkopf,M.Cieśla WSiP</w:t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500/2012/2015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Technologia i materiałoznawstwo elektryczne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Podstawy elektrotechniki i elektroniki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Wychowanie do życia w rodzinie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 podręcznika</w:t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Z. Marek: W Kościele WAM Kraków, (1625/2012)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